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4C" w:rsidRDefault="00AA2F4C" w:rsidP="00AA2F4C">
      <w:pPr>
        <w:spacing w:after="0"/>
        <w:jc w:val="both"/>
        <w:rPr>
          <w:b/>
        </w:rPr>
      </w:pPr>
      <w:r w:rsidRPr="0073495E">
        <w:rPr>
          <w:b/>
        </w:rPr>
        <w:t xml:space="preserve">AUDIÊNCIA PÚBLICA – </w:t>
      </w:r>
      <w:r w:rsidR="00A72A43">
        <w:rPr>
          <w:b/>
        </w:rPr>
        <w:t>LEI SECA</w:t>
      </w:r>
      <w:r>
        <w:rPr>
          <w:b/>
        </w:rPr>
        <w:t xml:space="preserve"> –</w:t>
      </w:r>
      <w:r w:rsidRPr="0073495E">
        <w:rPr>
          <w:b/>
        </w:rPr>
        <w:t xml:space="preserve"> </w:t>
      </w:r>
      <w:r w:rsidR="000F2407">
        <w:rPr>
          <w:b/>
        </w:rPr>
        <w:t>ADI 4103</w:t>
      </w:r>
      <w:r>
        <w:rPr>
          <w:b/>
        </w:rPr>
        <w:t xml:space="preserve"> – </w:t>
      </w:r>
      <w:r w:rsidR="00284EF4">
        <w:rPr>
          <w:b/>
        </w:rPr>
        <w:t>LEGIS</w:t>
      </w:r>
      <w:bookmarkStart w:id="0" w:name="_GoBack"/>
      <w:bookmarkEnd w:id="0"/>
      <w:r w:rsidR="008A17FD">
        <w:rPr>
          <w:b/>
        </w:rPr>
        <w:t>LAÇÃO CORRELATA</w:t>
      </w:r>
    </w:p>
    <w:p w:rsidR="00AA2F4C" w:rsidRDefault="00AA2F4C" w:rsidP="00AA2F4C">
      <w:pPr>
        <w:spacing w:after="0"/>
        <w:jc w:val="both"/>
        <w:rPr>
          <w:b/>
        </w:rPr>
      </w:pPr>
    </w:p>
    <w:p w:rsidR="008D50A0" w:rsidRDefault="008D50A0" w:rsidP="00AA2F4C">
      <w:pPr>
        <w:spacing w:after="0"/>
        <w:jc w:val="both"/>
      </w:pPr>
    </w:p>
    <w:p w:rsidR="00284EF4" w:rsidRDefault="00284EF4" w:rsidP="00284EF4">
      <w:pPr>
        <w:numPr>
          <w:ilvl w:val="0"/>
          <w:numId w:val="1"/>
        </w:numPr>
        <w:spacing w:before="100" w:beforeAutospacing="1" w:after="100" w:afterAutospacing="1" w:line="240" w:lineRule="auto"/>
        <w:jc w:val="both"/>
      </w:pPr>
      <w:hyperlink r:id="rId6" w:history="1">
        <w:r>
          <w:rPr>
            <w:rStyle w:val="Hyperlink"/>
          </w:rPr>
          <w:t xml:space="preserve">Lei Seca - Bibliografia, Legislação e Jurisprudência </w:t>
        </w:r>
        <w:proofErr w:type="gramStart"/>
        <w:r>
          <w:rPr>
            <w:rStyle w:val="Hyperlink"/>
          </w:rPr>
          <w:t>Temática.</w:t>
        </w:r>
        <w:proofErr w:type="gramEnd"/>
      </w:hyperlink>
      <w:r>
        <w:t xml:space="preserve"> </w:t>
      </w:r>
    </w:p>
    <w:p w:rsidR="00284EF4" w:rsidRDefault="00284EF4" w:rsidP="00284EF4">
      <w:pPr>
        <w:numPr>
          <w:ilvl w:val="0"/>
          <w:numId w:val="1"/>
        </w:numPr>
        <w:spacing w:before="100" w:beforeAutospacing="1" w:after="100" w:afterAutospacing="1" w:line="240" w:lineRule="auto"/>
        <w:jc w:val="both"/>
      </w:pPr>
      <w:hyperlink r:id="rId7" w:history="1">
        <w:r>
          <w:rPr>
            <w:rStyle w:val="Hyperlink"/>
          </w:rPr>
          <w:t>Lei n. 11.705, de 19.6.2008</w:t>
        </w:r>
      </w:hyperlink>
      <w:r>
        <w:t xml:space="preserve"> </w:t>
      </w:r>
    </w:p>
    <w:p w:rsidR="00284EF4" w:rsidRDefault="00284EF4" w:rsidP="00284EF4">
      <w:pPr>
        <w:numPr>
          <w:ilvl w:val="0"/>
          <w:numId w:val="1"/>
        </w:numPr>
        <w:spacing w:before="100" w:beforeAutospacing="1" w:after="100" w:afterAutospacing="1" w:line="240" w:lineRule="auto"/>
        <w:jc w:val="both"/>
      </w:pPr>
      <w:hyperlink r:id="rId8" w:history="1">
        <w:r>
          <w:rPr>
            <w:rStyle w:val="Hyperlink"/>
          </w:rPr>
          <w:t>Lei n. 9.503, de 23.9.1997</w:t>
        </w:r>
      </w:hyperlink>
      <w:r>
        <w:t xml:space="preserve"> </w:t>
      </w:r>
    </w:p>
    <w:p w:rsidR="00284EF4" w:rsidRDefault="00284EF4" w:rsidP="00284EF4">
      <w:pPr>
        <w:numPr>
          <w:ilvl w:val="0"/>
          <w:numId w:val="1"/>
        </w:numPr>
        <w:spacing w:before="100" w:beforeAutospacing="1" w:after="100" w:afterAutospacing="1" w:line="240" w:lineRule="auto"/>
        <w:jc w:val="both"/>
      </w:pPr>
      <w:hyperlink r:id="rId9" w:history="1">
        <w:r>
          <w:rPr>
            <w:rStyle w:val="Hyperlink"/>
          </w:rPr>
          <w:t>Resolução 206, de 20/10/2006</w:t>
        </w:r>
      </w:hyperlink>
      <w:r>
        <w:t xml:space="preserve"> </w:t>
      </w:r>
    </w:p>
    <w:p w:rsidR="00C26511" w:rsidRDefault="00C26511"/>
    <w:sectPr w:rsidR="00C265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D5AD2"/>
    <w:multiLevelType w:val="multilevel"/>
    <w:tmpl w:val="C2060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4C"/>
    <w:rsid w:val="000F2407"/>
    <w:rsid w:val="00274C6C"/>
    <w:rsid w:val="00284EF4"/>
    <w:rsid w:val="00332892"/>
    <w:rsid w:val="006C03C4"/>
    <w:rsid w:val="006F7AD5"/>
    <w:rsid w:val="008A17FD"/>
    <w:rsid w:val="008D50A0"/>
    <w:rsid w:val="008E599A"/>
    <w:rsid w:val="00951744"/>
    <w:rsid w:val="00954CEE"/>
    <w:rsid w:val="00A72A43"/>
    <w:rsid w:val="00AA2F4C"/>
    <w:rsid w:val="00C17912"/>
    <w:rsid w:val="00C26511"/>
    <w:rsid w:val="00ED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C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C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f.jus.br/arquivo/cms/processoAudienciaPublicaAdin4103/anexo/Lei_9.503_de_23_de_setembro_de_1997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f.jus.br/arquivo/cms/processoAudienciaPublicaAdin4103/anexo/Lei_11.705_de_2008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f.jus.br/arquivo/cms/processoAudienciaPublicaAdin4103/anexo/Lei_Seca__jurisprudencia_maio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f.jus.br/arquivo/cms/processoAudienciaPublicaAdin4103/anexo/Resolucao206_06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STF</dc:creator>
  <cp:lastModifiedBy>STF</cp:lastModifiedBy>
  <cp:revision>4</cp:revision>
  <dcterms:created xsi:type="dcterms:W3CDTF">2012-09-25T20:25:00Z</dcterms:created>
  <dcterms:modified xsi:type="dcterms:W3CDTF">2012-09-25T20:25:00Z</dcterms:modified>
</cp:coreProperties>
</file>